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F545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 11 апреля по 16 мая в школах, осуществляющих образовательную деятельность по основным общеобразовательным программам, пройдут Всероссийские проверочные работы (ВПР). Даты их проведения определяются каждой образовательной организацией самостоятельно для каждого класса и предмета в рамках периода, установленного планом-графиком.</w:t>
      </w:r>
    </w:p>
    <w:p w14:paraId="24F327DE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Перечень мероприятий по оценке качества образования определен</w:t>
      </w:r>
      <w:r>
        <w:rPr>
          <w:rFonts w:ascii="Calibri" w:hAnsi="Calibri" w:cs="Calibri"/>
          <w:color w:val="1A1A1A"/>
          <w:sz w:val="23"/>
          <w:szCs w:val="23"/>
        </w:rPr>
        <w:br/>
        <w:t>в соответствии с постановлением Правительства Российской Федерации</w:t>
      </w:r>
      <w:r>
        <w:rPr>
          <w:rFonts w:ascii="Calibri" w:hAnsi="Calibri" w:cs="Calibri"/>
          <w:color w:val="1A1A1A"/>
          <w:sz w:val="23"/>
          <w:szCs w:val="23"/>
        </w:rPr>
        <w:br/>
        <w:t>от 30.04.2024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1F4D3449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Состав участников, сроки и продолжительность проведения работ, а также перечень соответствующих учебных предметов определены приказом Рособрнадзора от 13.05.2024 № 1008 «Об утверждении состава участников, сроков и</w:t>
      </w:r>
    </w:p>
    <w:p w14:paraId="6FDB96AE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продолжительности проведения Всероссийских проверочных работ в образовательных организациях, осуществляющих образовательную деятельность по</w:t>
      </w:r>
    </w:p>
    <w:p w14:paraId="563079F6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году».</w:t>
      </w:r>
    </w:p>
    <w:p w14:paraId="1CC3A9D0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ВПР в образовательных организациях проводятся в целях осуществления мониторинга уровня и качества подготовки обучающихся в соответствии</w:t>
      </w:r>
      <w:r>
        <w:rPr>
          <w:rFonts w:ascii="Calibri" w:hAnsi="Calibri" w:cs="Calibri"/>
          <w:color w:val="1A1A1A"/>
          <w:sz w:val="23"/>
          <w:szCs w:val="23"/>
        </w:rPr>
        <w:br/>
        <w:t>с федеральными государственными образовательными стандартами (ФГОС)</w:t>
      </w:r>
      <w:r>
        <w:rPr>
          <w:rFonts w:ascii="Calibri" w:hAnsi="Calibri" w:cs="Calibri"/>
          <w:color w:val="1A1A1A"/>
          <w:sz w:val="23"/>
          <w:szCs w:val="23"/>
        </w:rPr>
        <w:br/>
        <w:t>и федеральными основными общеобразовательными программами (ФОП).</w:t>
      </w:r>
    </w:p>
    <w:p w14:paraId="19564311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Содержание и структура заданий ВПР определяются на основе ФГОС, ориентированы на комплексную оценку всех основных требований ФОП к уровню подготовки обучающихся (не ниже базового уровня), а также различаются</w:t>
      </w:r>
      <w:r>
        <w:rPr>
          <w:rFonts w:ascii="Calibri" w:hAnsi="Calibri" w:cs="Calibri"/>
          <w:color w:val="1A1A1A"/>
          <w:sz w:val="23"/>
          <w:szCs w:val="23"/>
        </w:rPr>
        <w:br/>
        <w:t>по содержанию, уровням сложности, использованию контекстной информации</w:t>
      </w:r>
      <w:r>
        <w:rPr>
          <w:rFonts w:ascii="Calibri" w:hAnsi="Calibri" w:cs="Calibri"/>
          <w:color w:val="1A1A1A"/>
          <w:sz w:val="23"/>
          <w:szCs w:val="23"/>
        </w:rPr>
        <w:br/>
        <w:t>и другим параметрам. Таким образом, ВПР не требует специальной подготовки обучающихся и приобретения дополнительных учебных/методических материалов.</w:t>
      </w:r>
    </w:p>
    <w:p w14:paraId="1D57A6FD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2024/2025 учебном году участниками ВПР станут более 8 миллионов обучающихся из почти 40 тысяч образовательных организаций всех субъектов Российской Федерации.</w:t>
      </w:r>
    </w:p>
    <w:p w14:paraId="46ADFA26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В 2025 году участниками ВПР являются все обучающиеся 4-8 классов,</w:t>
      </w:r>
      <w:r>
        <w:rPr>
          <w:rFonts w:ascii="Calibri" w:hAnsi="Calibri" w:cs="Calibri"/>
          <w:color w:val="1A1A1A"/>
          <w:sz w:val="23"/>
          <w:szCs w:val="23"/>
        </w:rPr>
        <w:br/>
        <w:t>10 классов. Обучающиеся с ОВЗ принимают участие в мероприятиях по оценке качества образования по решению образовательных организаций, с согласия родителей (законных представителей) и с учетом особенностей состояния здоровья и психофизического развития.</w:t>
      </w:r>
    </w:p>
    <w:p w14:paraId="1B624D29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4 класса – два обязательных предмета: «Русский язык» и «Математика», и один из предметов: «Окружающий мир», «Литературное чтение», «Иностранный (английский, немецкий, французский) язык».</w:t>
      </w:r>
    </w:p>
    <w:p w14:paraId="2536F111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5 класса – два обязательных предмета: «Русский язык» и «Математика», и два предмета на основе случайного выбора: один из предметов социально-гуманитарного цикла («История», «Литература», «Иностранный (английский, немецкий, французский) язык») и один из предметов естественно-научного цикла («География», «Биология»).</w:t>
      </w:r>
    </w:p>
    <w:p w14:paraId="47CAE47B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6 класса – два обязательных предмета: «Русский язык» и «Математика», и два предмета на основе случайного выбора: один из предметов социально-гуманитарного цикла («История», «Обществознание», «Литература», «Иностранный (английский, немецкий, французский) язык») и один из предметов естественно-научного цикла («География», «Биология»).</w:t>
      </w:r>
    </w:p>
    <w:p w14:paraId="4DAC0B37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7 класса – два обязательных предмета: «Русский язык» и «Математика», и два предмета на основе случайного выбора: один из предметов социально-гуманитарного цикла («История», «Обществознание», «Литература», «Иностранный (английский, немецкий, французский) язык») и один из предметов естественно-научного цикла («География», «Биология», «Физика» (базовая) или «Физика» (с углубленным изучением предмета), «Информатика»).</w:t>
      </w:r>
    </w:p>
    <w:p w14:paraId="5C371039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8 класса – два обязательных предмета: «Русский язык» и «Математика», и два предмета на основе случайного выбора: один из предметов социально-гуманитарного цикла («История», «Обществознание», «Литература», «Иностранный (английский, немецкий, французский) язык») и один из предметов естественно-научного цикла («География», «Биология», «Химия», «Физика» (базовая) или «Физика» (с углубленным изучением предмета), «Информатика»);</w:t>
      </w:r>
    </w:p>
    <w:p w14:paraId="47765357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Для 10 класса – два обязательных предмета: «Русский язык» и «Математика», и два предмета из перечня: «История», «Обществознание», «География», «Физика», «Химия», «Литература», «Иностранный (английский, немецкий, французский) язык».</w:t>
      </w:r>
    </w:p>
    <w:p w14:paraId="21681B61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Предметы на основе случайного выбора распределяются федеральным организатором.</w:t>
      </w:r>
    </w:p>
    <w:p w14:paraId="31EF2BDC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В 7-8 классах доступно проведение ВПР с углубленным изучением</w:t>
      </w:r>
      <w:r>
        <w:rPr>
          <w:rFonts w:ascii="Calibri" w:hAnsi="Calibri" w:cs="Calibri"/>
          <w:color w:val="1A1A1A"/>
          <w:sz w:val="23"/>
          <w:szCs w:val="23"/>
        </w:rPr>
        <w:br/>
        <w:t>по предметам «Математика» и «Физика».</w:t>
      </w:r>
    </w:p>
    <w:p w14:paraId="3F7265AC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 решению образовательной организации при проведении ВПР по предметам «История», «Биология», «География» и «Обществознание» в 5-8 классах участникам предоставляется возможность выполнения ВПР не только на бумажном носителе,</w:t>
      </w:r>
      <w:r>
        <w:rPr>
          <w:rFonts w:ascii="Calibri" w:hAnsi="Calibri" w:cs="Calibri"/>
          <w:color w:val="1A1A1A"/>
          <w:sz w:val="23"/>
          <w:szCs w:val="23"/>
        </w:rPr>
        <w:br/>
        <w:t>но и с использованием компьютера, что позволяет использовать интерактивные элементы заданий, такие как карты, схемы и графики. Это делает процесс выполнения работы более наглядным и увлекательным, а также способствует развитию цифровых компетенций обучающихся.</w:t>
      </w:r>
    </w:p>
    <w:p w14:paraId="22B34DA7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При проведении ВПР допускается присутствие независимых наблюдателей</w:t>
      </w:r>
      <w:r>
        <w:rPr>
          <w:rFonts w:ascii="Calibri" w:hAnsi="Calibri" w:cs="Calibri"/>
          <w:color w:val="1A1A1A"/>
          <w:sz w:val="23"/>
          <w:szCs w:val="23"/>
        </w:rPr>
        <w:br/>
        <w:t>в аудиториях, а также организация видеонаблюдения. Решение о привлечении независимых наблюдателей и (или) организации видеонаблюдения принимает исполнительный орган субъекта Российской Федерации в сфере образования.</w:t>
      </w:r>
    </w:p>
    <w:p w14:paraId="53B6D529" w14:textId="77777777" w:rsidR="008A3A51" w:rsidRDefault="008A3A51" w:rsidP="008A3A51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Образовательные организации могут использовать мероприятия по оценке качества образования в качестве мероприятий текущего контроля успеваемости</w:t>
      </w:r>
      <w:r>
        <w:rPr>
          <w:rFonts w:ascii="Calibri" w:hAnsi="Calibri" w:cs="Calibri"/>
          <w:color w:val="1A1A1A"/>
          <w:sz w:val="23"/>
          <w:szCs w:val="23"/>
        </w:rPr>
        <w:br/>
        <w:t>и промежуточной аттестации обучающихся, проводимых в рамках реализации образовательной программы.</w:t>
      </w:r>
    </w:p>
    <w:p w14:paraId="281C6967" w14:textId="77777777" w:rsidR="008A3A51" w:rsidRDefault="008A3A51" w:rsidP="008A3A5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Решение о выставлении отметок обучающимся в журнал по результатам мероприятий по оценке качества образования в рамках образовательного процесса принимает образовательная организация в соответствии с установленной действующим законодательством Российской Федерации в сфере образования компетенцией.</w:t>
      </w:r>
    </w:p>
    <w:p w14:paraId="1E13A5C5" w14:textId="77777777" w:rsidR="00632794" w:rsidRDefault="00632794"/>
    <w:sectPr w:rsidR="0063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C"/>
    <w:rsid w:val="00632794"/>
    <w:rsid w:val="00683D4C"/>
    <w:rsid w:val="008A3A51"/>
    <w:rsid w:val="00CA7C1C"/>
    <w:rsid w:val="00D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EC2B1-C192-4545-B684-488586D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ОПРА КИРИЛЛ</dc:creator>
  <cp:keywords/>
  <dc:description/>
  <cp:lastModifiedBy>ОПРА КИРИЛЛ</cp:lastModifiedBy>
  <cp:revision>2</cp:revision>
  <dcterms:created xsi:type="dcterms:W3CDTF">2025-12-30T11:07:00Z</dcterms:created>
  <dcterms:modified xsi:type="dcterms:W3CDTF">2025-12-30T11:07:00Z</dcterms:modified>
</cp:coreProperties>
</file>